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368" w:rsidRDefault="00172368">
      <w:pPr>
        <w:pStyle w:val="a5"/>
        <w:rPr>
          <w:rFonts w:eastAsiaTheme="minorEastAsia"/>
          <w:sz w:val="20"/>
          <w:szCs w:val="20"/>
        </w:rPr>
      </w:pPr>
    </w:p>
    <w:p w:rsidR="00FE21D2" w:rsidRPr="00FE21D2" w:rsidRDefault="00FE21D2">
      <w:pPr>
        <w:pStyle w:val="a5"/>
        <w:rPr>
          <w:rFonts w:eastAsiaTheme="minorEastAsia" w:hint="eastAsia"/>
          <w:sz w:val="20"/>
          <w:szCs w:val="20"/>
        </w:rPr>
      </w:pPr>
      <w:bookmarkStart w:id="0" w:name="_GoBack"/>
      <w:bookmarkEnd w:id="0"/>
    </w:p>
    <w:p w:rsidR="00172368" w:rsidRDefault="00172368">
      <w:pPr>
        <w:pStyle w:val="a5"/>
        <w:rPr>
          <w:sz w:val="20"/>
          <w:szCs w:val="20"/>
        </w:rPr>
      </w:pPr>
    </w:p>
    <w:p w:rsidR="00172368" w:rsidRDefault="00070AB7">
      <w:pPr>
        <w:pStyle w:val="a5"/>
        <w:rPr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＃文字閱讀：</w:t>
      </w:r>
    </w:p>
    <w:p w:rsidR="00172368" w:rsidRDefault="00070AB7">
      <w:pPr>
        <w:pStyle w:val="a5"/>
        <w:rPr>
          <w:sz w:val="20"/>
          <w:szCs w:val="20"/>
        </w:rPr>
      </w:pP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</w:rPr>
        <w:t>【</w:t>
      </w:r>
      <w:proofErr w:type="gramEnd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書單：</w:t>
      </w:r>
      <w:r>
        <w:rPr>
          <w:sz w:val="20"/>
          <w:szCs w:val="20"/>
        </w:rPr>
        <w:t>10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大項目的建築書籍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</w:rPr>
        <w:t>】</w:t>
      </w:r>
      <w:proofErr w:type="gramEnd"/>
    </w:p>
    <w:p w:rsidR="00172368" w:rsidRDefault="00172368">
      <w:pPr>
        <w:pStyle w:val="a5"/>
        <w:rPr>
          <w:sz w:val="20"/>
          <w:szCs w:val="20"/>
        </w:rPr>
      </w:pPr>
    </w:p>
    <w:p w:rsidR="00172368" w:rsidRDefault="00070AB7">
      <w:pPr>
        <w:pStyle w:val="a5"/>
        <w:rPr>
          <w:sz w:val="20"/>
          <w:szCs w:val="20"/>
        </w:rPr>
      </w:pPr>
      <w:r>
        <w:rPr>
          <w:sz w:val="20"/>
          <w:szCs w:val="20"/>
        </w:rPr>
        <w:t>1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．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建築總論</w:t>
      </w:r>
      <w:r>
        <w:rPr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體驗建築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da-DK"/>
        </w:rPr>
        <w:t>/ Steen Eiler Rasmussen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，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漢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寶德譯</w:t>
      </w:r>
      <w:proofErr w:type="gramEnd"/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，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大陸書局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幸福建築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fr-FR"/>
        </w:rPr>
        <w:t>/ Alain de Botton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，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先覺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建築之藝術觀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de-DE"/>
        </w:rPr>
        <w:t>/ Stanley Abercombie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，建築情報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建築為何重要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it-IT"/>
        </w:rPr>
        <w:t>/ Paul goldberger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，大家出版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關於現代建築的十六章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小嶋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 w:hint="eastAsia"/>
          <w:sz w:val="20"/>
          <w:szCs w:val="20"/>
        </w:rPr>
        <w:t>一浩</w:t>
      </w:r>
      <w:r>
        <w:rPr>
          <w:rFonts w:ascii="Helvetica Light" w:hAnsi="Helvetica Light"/>
          <w:sz w:val="20"/>
          <w:szCs w:val="20"/>
        </w:rPr>
        <w:t xml:space="preserve">, 2005,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設計活動吧</w:t>
      </w:r>
      <w:r>
        <w:rPr>
          <w:rFonts w:ascii="Helvetica Light" w:hAnsi="Helvetica Light"/>
          <w:sz w:val="20"/>
          <w:szCs w:val="20"/>
        </w:rPr>
        <w:t xml:space="preserve"> :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以校園空間為主軸所進行的</w:t>
      </w:r>
      <w:r>
        <w:rPr>
          <w:rFonts w:ascii="Helvetica Light" w:hAnsi="Helvetica Light"/>
          <w:sz w:val="20"/>
          <w:szCs w:val="20"/>
        </w:rPr>
        <w:t xml:space="preserve"> Study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被歷史遺忘的建築</w:t>
      </w:r>
      <w:r>
        <w:rPr>
          <w:rFonts w:ascii="Helvetica Light" w:hAnsi="Helvetica Light"/>
          <w:sz w:val="20"/>
          <w:szCs w:val="20"/>
        </w:rPr>
        <w:t xml:space="preserve"> / Architecture without Architects : A Short Introduction to Non-Pedigreed Architecture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Helvetica Light" w:hAnsi="Helvetica Light"/>
          <w:sz w:val="20"/>
          <w:szCs w:val="20"/>
        </w:rPr>
        <w:t xml:space="preserve">Discord over </w:t>
      </w:r>
      <w:proofErr w:type="spellStart"/>
      <w:r>
        <w:rPr>
          <w:rFonts w:ascii="Helvetica Light" w:hAnsi="Helvetica Light"/>
          <w:sz w:val="20"/>
          <w:szCs w:val="20"/>
        </w:rPr>
        <w:t>Harmiony</w:t>
      </w:r>
      <w:proofErr w:type="spellEnd"/>
      <w:r>
        <w:rPr>
          <w:rFonts w:ascii="Helvetica Light" w:hAnsi="Helvetica Light"/>
          <w:sz w:val="20"/>
          <w:szCs w:val="20"/>
        </w:rPr>
        <w:t xml:space="preserve"> in </w:t>
      </w:r>
      <w:proofErr w:type="gramStart"/>
      <w:r>
        <w:rPr>
          <w:rFonts w:ascii="Helvetica Light" w:hAnsi="Helvetica Light"/>
          <w:sz w:val="20"/>
          <w:szCs w:val="20"/>
        </w:rPr>
        <w:t>Architecture :</w:t>
      </w:r>
      <w:proofErr w:type="gramEnd"/>
      <w:r>
        <w:rPr>
          <w:rFonts w:ascii="Helvetica Light" w:hAnsi="Helvetica Light"/>
          <w:sz w:val="20"/>
          <w:szCs w:val="20"/>
        </w:rPr>
        <w:t xml:space="preserve"> The Eisenman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現代建築思想的演變</w:t>
      </w:r>
      <w:r>
        <w:rPr>
          <w:rFonts w:ascii="Helvetica Light" w:hAnsi="Helvetica Light"/>
          <w:sz w:val="20"/>
          <w:szCs w:val="20"/>
        </w:rPr>
        <w:t xml:space="preserve"> : 1750-1950 / Changing Ideas in Modern Architecture: 1750-1950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建築現象學導論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思考建築</w:t>
      </w:r>
      <w:r>
        <w:rPr>
          <w:rFonts w:ascii="Helvetica Light" w:hAnsi="Helvetica Light"/>
          <w:sz w:val="20"/>
          <w:szCs w:val="20"/>
        </w:rPr>
        <w:t xml:space="preserve"> Peter </w:t>
      </w:r>
      <w:proofErr w:type="spellStart"/>
      <w:r>
        <w:rPr>
          <w:rFonts w:ascii="Helvetica Light" w:hAnsi="Helvetica Light"/>
          <w:sz w:val="20"/>
          <w:szCs w:val="20"/>
        </w:rPr>
        <w:t>Zumthor</w:t>
      </w:r>
      <w:proofErr w:type="spellEnd"/>
      <w:r>
        <w:rPr>
          <w:rFonts w:ascii="Helvetica Light" w:hAnsi="Helvetica Light"/>
          <w:sz w:val="20"/>
          <w:szCs w:val="20"/>
        </w:rPr>
        <w:t xml:space="preserve"> thinking architecture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建築氛圍</w:t>
      </w:r>
      <w:r>
        <w:rPr>
          <w:rFonts w:ascii="Helvetica Light" w:hAnsi="Helvetica Light"/>
          <w:sz w:val="20"/>
          <w:szCs w:val="20"/>
        </w:rPr>
        <w:t xml:space="preserve"> Atmosphere : </w:t>
      </w:r>
      <w:r>
        <w:rPr>
          <w:rFonts w:ascii="Helvetica Light" w:hAnsi="Helvetica Light"/>
          <w:sz w:val="20"/>
          <w:szCs w:val="20"/>
          <w:lang w:val="de-DE"/>
        </w:rPr>
        <w:t>Peter Zumthor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建築為何重要？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建築與人生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藝術的起源</w:t>
      </w:r>
    </w:p>
    <w:p w:rsidR="00172368" w:rsidRDefault="00172368">
      <w:pPr>
        <w:pStyle w:val="a5"/>
        <w:pBdr>
          <w:bottom w:val="dotted" w:sz="8" w:space="0" w:color="000000"/>
        </w:pBdr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Helvetica Light" w:hAnsi="Helvetica Light"/>
          <w:sz w:val="20"/>
          <w:szCs w:val="20"/>
        </w:rPr>
        <w:t>2</w:t>
      </w:r>
      <w:r>
        <w:rPr>
          <w:rFonts w:ascii="Arial Unicode MS" w:eastAsia="Arial Unicode MS" w:hAnsi="Arial Unicode MS" w:cs="Arial Unicode MS" w:hint="eastAsia"/>
          <w:sz w:val="20"/>
          <w:szCs w:val="20"/>
        </w:rPr>
        <w:t>．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建築大師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邁向建築</w:t>
      </w:r>
      <w:r>
        <w:rPr>
          <w:rFonts w:ascii="Helvetica Light" w:hAnsi="Helvetica Light"/>
          <w:sz w:val="20"/>
          <w:szCs w:val="20"/>
        </w:rPr>
        <w:t xml:space="preserve"> /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柯布，施植明譯，田園城市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安藤忠雄的都市徬徨</w:t>
      </w:r>
      <w:r>
        <w:rPr>
          <w:rFonts w:ascii="Helvetica Light" w:hAnsi="Helvetica Light"/>
          <w:sz w:val="20"/>
          <w:szCs w:val="20"/>
        </w:rPr>
        <w:t xml:space="preserve"> /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安藤忠雄，謝宗哲譯，田園城市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靜謐與光明：路易．康的建築精神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de-DE"/>
        </w:rPr>
        <w:t xml:space="preserve">/ John Lobell, 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成寒譯</w:t>
      </w:r>
      <w:proofErr w:type="gramEnd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，聯經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山丘上的修道院：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科比意的</w:t>
      </w:r>
      <w:proofErr w:type="gramEnd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最後風景</w:t>
      </w:r>
      <w:r>
        <w:rPr>
          <w:rFonts w:ascii="Helvetica Light" w:hAnsi="Helvetica Light"/>
          <w:sz w:val="20"/>
          <w:szCs w:val="20"/>
        </w:rPr>
        <w:t xml:space="preserve"> / 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范毅</w:t>
      </w:r>
      <w:proofErr w:type="gramEnd"/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舜，本事文化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</w:t>
      </w:r>
      <w:r>
        <w:rPr>
          <w:rFonts w:ascii="Helvetica Light" w:hAnsi="Helvetica Light"/>
          <w:sz w:val="20"/>
          <w:szCs w:val="20"/>
        </w:rPr>
        <w:t xml:space="preserve"> 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篠</w:t>
      </w:r>
      <w:proofErr w:type="gramEnd"/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原一男（建築的詩學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對話坂本一成的思考）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建構文化研究（路易斯康的空間構成</w:t>
      </w:r>
      <w:r>
        <w:rPr>
          <w:rFonts w:ascii="Helvetica Light" w:hAnsi="Helvetica Light"/>
          <w:sz w:val="20"/>
          <w:szCs w:val="20"/>
        </w:rPr>
        <w:t>/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卡羅斯卡帕空間中流動的詩性）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庫哈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斯談庫</w:t>
      </w:r>
      <w:proofErr w:type="gramEnd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哈斯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哈佛大學建築系的八堂課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卡羅．史卡帕：空間中流動的詩性</w:t>
      </w:r>
    </w:p>
    <w:p w:rsidR="00172368" w:rsidRDefault="00172368">
      <w:pPr>
        <w:pStyle w:val="a5"/>
        <w:pBdr>
          <w:bottom w:val="dotted" w:sz="8" w:space="0" w:color="000000"/>
        </w:pBdr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sz w:val="20"/>
          <w:szCs w:val="20"/>
        </w:rPr>
      </w:pPr>
    </w:p>
    <w:p w:rsidR="00172368" w:rsidRDefault="00070AB7">
      <w:pPr>
        <w:pStyle w:val="a5"/>
        <w:rPr>
          <w:sz w:val="20"/>
          <w:szCs w:val="20"/>
        </w:rPr>
      </w:pPr>
      <w:r>
        <w:rPr>
          <w:sz w:val="20"/>
          <w:szCs w:val="20"/>
        </w:rPr>
        <w:t>3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．建築學習</w:t>
      </w:r>
      <w:r>
        <w:rPr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建築家的</w:t>
      </w:r>
      <w:r>
        <w:rPr>
          <w:rFonts w:ascii="Helvetica Light" w:hAnsi="Helvetica Light"/>
          <w:sz w:val="20"/>
          <w:szCs w:val="20"/>
        </w:rPr>
        <w:t>20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歲年代</w:t>
      </w:r>
      <w:r>
        <w:rPr>
          <w:rFonts w:ascii="Helvetica Light" w:hAnsi="Helvetica Light"/>
          <w:sz w:val="20"/>
          <w:szCs w:val="20"/>
        </w:rPr>
        <w:t xml:space="preserve"> /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安藤忠雄研究室，田園城市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給青年建築師的信</w:t>
      </w:r>
      <w:r>
        <w:rPr>
          <w:rFonts w:ascii="Helvetica Light" w:hAnsi="Helvetica Light"/>
          <w:sz w:val="20"/>
          <w:szCs w:val="20"/>
        </w:rPr>
        <w:t xml:space="preserve"> /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漢寶德，聯經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建築的法則</w:t>
      </w:r>
      <w:r>
        <w:rPr>
          <w:rFonts w:ascii="Helvetica Light" w:hAnsi="Helvetica Light"/>
          <w:sz w:val="20"/>
          <w:szCs w:val="20"/>
        </w:rPr>
        <w:t xml:space="preserve"> / Matthew Frederick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，原點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思考建築</w:t>
      </w:r>
      <w:r>
        <w:rPr>
          <w:rFonts w:ascii="Helvetica Light" w:hAnsi="Helvetica Light"/>
          <w:sz w:val="20"/>
          <w:szCs w:val="20"/>
        </w:rPr>
        <w:t>/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建築氛圍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小菜場上的家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與中國有關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設計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藝術</w:t>
      </w:r>
      <w:r>
        <w:rPr>
          <w:rFonts w:ascii="Helvetica Light" w:hAnsi="Helvetica Light"/>
          <w:sz w:val="20"/>
          <w:szCs w:val="20"/>
        </w:rPr>
        <w:t>/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中國形</w:t>
      </w:r>
      <w:r>
        <w:rPr>
          <w:rFonts w:ascii="Helvetica Light" w:hAnsi="Helvetica Light"/>
          <w:sz w:val="20"/>
          <w:szCs w:val="20"/>
        </w:rPr>
        <w:t>/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中國空間</w:t>
      </w:r>
      <w:r>
        <w:rPr>
          <w:rFonts w:ascii="Helvetica Light" w:hAnsi="Helvetica Light"/>
          <w:sz w:val="20"/>
          <w:szCs w:val="20"/>
        </w:rPr>
        <w:t>/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設計的開始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新建築的意義</w:t>
      </w:r>
      <w:r>
        <w:rPr>
          <w:rFonts w:ascii="Helvetica Light" w:hAnsi="Helvetica Light"/>
          <w:sz w:val="20"/>
          <w:szCs w:val="20"/>
        </w:rPr>
        <w:t>/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建築之心</w:t>
      </w:r>
      <w:proofErr w:type="gramStart"/>
      <w:r>
        <w:rPr>
          <w:rFonts w:ascii="Helvetica Light" w:hAnsi="Helvetica Light"/>
          <w:sz w:val="20"/>
          <w:szCs w:val="20"/>
        </w:rPr>
        <w:t>—</w:t>
      </w:r>
      <w:proofErr w:type="gramEnd"/>
      <w:r>
        <w:rPr>
          <w:rFonts w:ascii="Helvetica Light" w:hAnsi="Helvetica Light"/>
          <w:sz w:val="20"/>
          <w:szCs w:val="20"/>
        </w:rPr>
        <w:t>—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陳其寬與東海建築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建築的語言：從想到做，每位建築人都想掌握的</w:t>
      </w:r>
      <w:r>
        <w:rPr>
          <w:rFonts w:ascii="Helvetica Light" w:hAnsi="Helvetica Light"/>
          <w:sz w:val="20"/>
          <w:szCs w:val="20"/>
        </w:rPr>
        <w:t>26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個法則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住宅巡禮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Helvetica Light" w:hAnsi="Helvetica Light"/>
          <w:sz w:val="20"/>
          <w:szCs w:val="20"/>
        </w:rPr>
        <w:t xml:space="preserve">TED Talk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十八分鐘的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祕</w:t>
      </w:r>
      <w:proofErr w:type="gramEnd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密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美的</w:t>
      </w:r>
      <w:r>
        <w:rPr>
          <w:rFonts w:ascii="Helvetica Light" w:hAnsi="Helvetica Light"/>
          <w:sz w:val="20"/>
          <w:szCs w:val="20"/>
        </w:rPr>
        <w:t>19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條建築之旅</w:t>
      </w:r>
    </w:p>
    <w:p w:rsidR="00172368" w:rsidRDefault="00172368">
      <w:pPr>
        <w:pStyle w:val="a5"/>
        <w:pBdr>
          <w:bottom w:val="dotted" w:sz="8" w:space="0" w:color="000000"/>
        </w:pBdr>
        <w:rPr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Helvetica Light" w:hAnsi="Helvetica Light"/>
          <w:sz w:val="20"/>
          <w:szCs w:val="20"/>
        </w:rPr>
        <w:t>4</w:t>
      </w:r>
      <w:r>
        <w:rPr>
          <w:rFonts w:ascii="Arial Unicode MS" w:eastAsia="Arial Unicode MS" w:hAnsi="Arial Unicode MS" w:cs="Arial Unicode MS" w:hint="eastAsia"/>
          <w:sz w:val="20"/>
          <w:szCs w:val="20"/>
        </w:rPr>
        <w:t>．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建築論述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自身的建築行動</w:t>
      </w:r>
      <w:r>
        <w:rPr>
          <w:rFonts w:ascii="Helvetica Light" w:hAnsi="Helvetica Light"/>
          <w:sz w:val="20"/>
          <w:szCs w:val="20"/>
        </w:rPr>
        <w:t xml:space="preserve"> /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汪文琪，田園城市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建築師的關鍵字：東亞都市地景的</w:t>
      </w:r>
      <w:r>
        <w:rPr>
          <w:rFonts w:ascii="Helvetica Light" w:hAnsi="Helvetica Light"/>
          <w:sz w:val="20"/>
          <w:szCs w:val="20"/>
        </w:rPr>
        <w:t>30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種閱讀術</w:t>
      </w:r>
      <w:r>
        <w:rPr>
          <w:rFonts w:ascii="Helvetica Light" w:hAnsi="Helvetica Light"/>
          <w:sz w:val="20"/>
          <w:szCs w:val="20"/>
        </w:rPr>
        <w:t xml:space="preserve"> /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阮慶岳，田園城市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lastRenderedPageBreak/>
        <w:t>建築現象學導論（建築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意義和場所</w:t>
      </w:r>
      <w:r>
        <w:rPr>
          <w:rFonts w:ascii="Helvetica Light" w:hAnsi="Helvetica Light"/>
          <w:sz w:val="20"/>
          <w:szCs w:val="20"/>
        </w:rPr>
        <w:t>/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居住的概念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走向圖形建築</w:t>
      </w:r>
      <w:r>
        <w:rPr>
          <w:rFonts w:ascii="Helvetica Light" w:hAnsi="Helvetica Light"/>
          <w:sz w:val="20"/>
          <w:szCs w:val="20"/>
        </w:rPr>
        <w:t>/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場所精神）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超預言</w:t>
      </w:r>
      <w:r>
        <w:rPr>
          <w:rFonts w:ascii="Helvetica Light" w:hAnsi="Helvetica Light"/>
          <w:sz w:val="20"/>
          <w:szCs w:val="20"/>
        </w:rPr>
        <w:t>/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思考的建築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作文本</w:t>
      </w:r>
    </w:p>
    <w:p w:rsidR="00172368" w:rsidRDefault="00172368">
      <w:pPr>
        <w:pStyle w:val="a5"/>
        <w:pBdr>
          <w:bottom w:val="dotted" w:sz="8" w:space="0" w:color="000000"/>
        </w:pBdr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sz w:val="20"/>
          <w:szCs w:val="20"/>
        </w:rPr>
      </w:pPr>
    </w:p>
    <w:p w:rsidR="00172368" w:rsidRDefault="00070AB7">
      <w:pPr>
        <w:pStyle w:val="a5"/>
        <w:rPr>
          <w:sz w:val="20"/>
          <w:szCs w:val="20"/>
        </w:rPr>
      </w:pPr>
      <w:r>
        <w:rPr>
          <w:sz w:val="20"/>
          <w:szCs w:val="20"/>
        </w:rPr>
        <w:t>5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．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建築結構與構築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生與滅</w:t>
      </w:r>
      <w:proofErr w:type="gramEnd"/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建築物為何倒下去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es-ES_tradnl"/>
        </w:rPr>
        <w:t>/ Matthys Levy, Mario Salvadori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生與滅</w:t>
      </w:r>
      <w:proofErr w:type="gramEnd"/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建築物為何站起來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pt-PT"/>
        </w:rPr>
        <w:t>/ Mario Salvadori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，田園城市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埃拉蒂奧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．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迪</w:t>
      </w:r>
      <w:proofErr w:type="gramEnd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挨斯特</w:t>
      </w:r>
      <w:r>
        <w:rPr>
          <w:rFonts w:ascii="Helvetica Light" w:hAnsi="Helvetica Light"/>
          <w:sz w:val="20"/>
          <w:szCs w:val="20"/>
        </w:rPr>
        <w:t xml:space="preserve"> :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結構藝術的創造力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de-DE"/>
        </w:rPr>
        <w:t>/ Eladio Dieste : Innovation in Structural Art,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建構文化研究</w:t>
      </w:r>
      <w:r>
        <w:rPr>
          <w:rFonts w:ascii="Helvetica Light" w:hAnsi="Helvetica Light"/>
          <w:sz w:val="20"/>
          <w:szCs w:val="20"/>
        </w:rPr>
        <w:t xml:space="preserve"> :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論</w:t>
      </w:r>
      <w:r>
        <w:rPr>
          <w:rFonts w:ascii="Helvetica Light" w:hAnsi="Helvetica Light"/>
          <w:sz w:val="20"/>
          <w:szCs w:val="20"/>
        </w:rPr>
        <w:t>19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世紀和</w:t>
      </w:r>
      <w:r>
        <w:rPr>
          <w:rFonts w:ascii="Helvetica Light" w:hAnsi="Helvetica Light"/>
          <w:sz w:val="20"/>
          <w:szCs w:val="20"/>
        </w:rPr>
        <w:t>20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世紀建築中的建造詩學</w:t>
      </w:r>
      <w:r>
        <w:rPr>
          <w:rFonts w:ascii="Helvetica Light" w:hAnsi="Helvetica Light"/>
          <w:sz w:val="20"/>
          <w:szCs w:val="20"/>
        </w:rPr>
        <w:t xml:space="preserve"> / Studies in Tectonic Culture: The Poetics of Construction in Nineteenth and Twentieth Century Architecture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工程師奇想</w:t>
      </w:r>
      <w:r>
        <w:rPr>
          <w:rFonts w:ascii="Helvetica Light" w:hAnsi="Helvetica Light"/>
          <w:sz w:val="20"/>
          <w:szCs w:val="20"/>
        </w:rPr>
        <w:t xml:space="preserve"> </w:t>
      </w:r>
      <w:proofErr w:type="gramStart"/>
      <w:r>
        <w:rPr>
          <w:rFonts w:ascii="Helvetica Light" w:hAnsi="Helvetica Light"/>
          <w:sz w:val="20"/>
          <w:szCs w:val="20"/>
        </w:rPr>
        <w:t>—</w:t>
      </w:r>
      <w:proofErr w:type="gramEnd"/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彼德</w:t>
      </w:r>
      <w:r>
        <w:rPr>
          <w:rFonts w:ascii="Helvetica Light" w:hAnsi="Helvetica Light"/>
          <w:sz w:val="20"/>
          <w:szCs w:val="20"/>
          <w:lang w:val="de-DE"/>
        </w:rPr>
        <w:t>·˙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萊斯的工程生涯</w:t>
      </w:r>
      <w:r>
        <w:rPr>
          <w:rFonts w:ascii="Helvetica Light" w:hAnsi="Helvetica Light"/>
          <w:sz w:val="20"/>
          <w:szCs w:val="20"/>
        </w:rPr>
        <w:t xml:space="preserve"> / An Engineer Imagines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構築的群像</w:t>
      </w:r>
    </w:p>
    <w:p w:rsidR="00172368" w:rsidRDefault="00172368">
      <w:pPr>
        <w:pStyle w:val="a5"/>
        <w:pBdr>
          <w:bottom w:val="dotted" w:sz="8" w:space="0" w:color="000000"/>
        </w:pBdr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Helvetica Light" w:hAnsi="Helvetica Light"/>
          <w:sz w:val="20"/>
          <w:szCs w:val="20"/>
        </w:rPr>
        <w:t>6</w:t>
      </w:r>
      <w:r>
        <w:rPr>
          <w:rFonts w:ascii="Arial Unicode MS" w:eastAsia="Arial Unicode MS" w:hAnsi="Arial Unicode MS" w:cs="Arial Unicode MS" w:hint="eastAsia"/>
          <w:sz w:val="20"/>
          <w:szCs w:val="20"/>
        </w:rPr>
        <w:t>．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設計與藝術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天地有大美</w:t>
      </w:r>
      <w:r>
        <w:rPr>
          <w:rFonts w:ascii="Helvetica Light" w:hAnsi="Helvetica Light"/>
          <w:sz w:val="20"/>
          <w:szCs w:val="20"/>
        </w:rPr>
        <w:t xml:space="preserve"> /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蔣勳，遠流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被設計淹沒的世界</w:t>
      </w:r>
      <w:r>
        <w:rPr>
          <w:rFonts w:ascii="Helvetica Light" w:hAnsi="Helvetica Light"/>
          <w:sz w:val="20"/>
          <w:szCs w:val="20"/>
        </w:rPr>
        <w:t xml:space="preserve"> / Deyan </w:t>
      </w:r>
      <w:proofErr w:type="spellStart"/>
      <w:r>
        <w:rPr>
          <w:rFonts w:ascii="Helvetica Light" w:hAnsi="Helvetica Light"/>
          <w:sz w:val="20"/>
          <w:szCs w:val="20"/>
        </w:rPr>
        <w:t>Sudjic</w:t>
      </w:r>
      <w:proofErr w:type="spellEnd"/>
      <w:r>
        <w:rPr>
          <w:rFonts w:ascii="Helvetica Light" w:hAnsi="Helvetica Light"/>
          <w:sz w:val="20"/>
          <w:szCs w:val="20"/>
        </w:rPr>
        <w:t xml:space="preserve"> 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，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漫遊者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藝術介入空間</w:t>
      </w:r>
      <w:r>
        <w:rPr>
          <w:rFonts w:ascii="Helvetica Light" w:hAnsi="Helvetica Light"/>
          <w:sz w:val="20"/>
          <w:szCs w:val="20"/>
        </w:rPr>
        <w:t xml:space="preserve"> / Catherine Grout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，遠流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172368">
      <w:pPr>
        <w:pStyle w:val="a5"/>
        <w:pBdr>
          <w:bottom w:val="dotted" w:sz="8" w:space="0" w:color="000000"/>
        </w:pBdr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sz w:val="20"/>
          <w:szCs w:val="20"/>
        </w:rPr>
      </w:pPr>
    </w:p>
    <w:p w:rsidR="00172368" w:rsidRDefault="00070AB7">
      <w:pPr>
        <w:pStyle w:val="a5"/>
        <w:rPr>
          <w:sz w:val="20"/>
          <w:szCs w:val="20"/>
        </w:rPr>
      </w:pPr>
      <w:r>
        <w:rPr>
          <w:sz w:val="20"/>
          <w:szCs w:val="20"/>
        </w:rPr>
        <w:t>7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．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建築與社會</w:t>
      </w:r>
      <w:r>
        <w:rPr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空間就是權力</w:t>
      </w:r>
      <w:r>
        <w:rPr>
          <w:rFonts w:ascii="Helvetica Light" w:hAnsi="Helvetica Light"/>
          <w:sz w:val="20"/>
          <w:szCs w:val="20"/>
        </w:rPr>
        <w:t xml:space="preserve"> /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畢恆達，心靈工坊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空間就是性別</w:t>
      </w:r>
      <w:r>
        <w:rPr>
          <w:rFonts w:ascii="Helvetica Light" w:hAnsi="Helvetica Light"/>
          <w:sz w:val="20"/>
          <w:szCs w:val="20"/>
        </w:rPr>
        <w:t xml:space="preserve"> /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畢恆達，心靈工坊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希望的空間</w:t>
      </w:r>
      <w:r>
        <w:rPr>
          <w:rFonts w:ascii="Helvetica Light" w:hAnsi="Helvetica Light"/>
          <w:sz w:val="20"/>
          <w:szCs w:val="20"/>
        </w:rPr>
        <w:t xml:space="preserve"> / Space of Hope </w:t>
      </w:r>
    </w:p>
    <w:p w:rsidR="00172368" w:rsidRDefault="00172368">
      <w:pPr>
        <w:pStyle w:val="a5"/>
        <w:pBdr>
          <w:bottom w:val="dotted" w:sz="8" w:space="0" w:color="000000"/>
        </w:pBdr>
        <w:rPr>
          <w:sz w:val="20"/>
          <w:szCs w:val="20"/>
        </w:rPr>
      </w:pPr>
    </w:p>
    <w:p w:rsidR="00172368" w:rsidRDefault="00172368">
      <w:pPr>
        <w:pStyle w:val="a5"/>
        <w:rPr>
          <w:sz w:val="20"/>
          <w:szCs w:val="20"/>
        </w:rPr>
      </w:pPr>
    </w:p>
    <w:p w:rsidR="00172368" w:rsidRDefault="00070AB7">
      <w:pPr>
        <w:pStyle w:val="a5"/>
        <w:rPr>
          <w:sz w:val="20"/>
          <w:szCs w:val="20"/>
        </w:rPr>
      </w:pPr>
      <w:r>
        <w:rPr>
          <w:sz w:val="20"/>
          <w:szCs w:val="20"/>
        </w:rPr>
        <w:t>8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．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建築與城市</w:t>
      </w:r>
      <w:r>
        <w:rPr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偉大城市的誕生與衰亡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da-DK"/>
        </w:rPr>
        <w:t>/ Jane Jacobs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，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聯經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城市密碼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de-DE"/>
        </w:rPr>
        <w:t>/ Anne Mikoleit, Moritz Purcjhauer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，行人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城市的勝利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de-DE"/>
        </w:rPr>
        <w:t>/ Edward Glaeser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，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時報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東亞城市空間生產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城市意象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平成徒步日記</w:t>
      </w:r>
      <w:r>
        <w:rPr>
          <w:rFonts w:ascii="Helvetica Light" w:hAnsi="Helvetica Light"/>
          <w:sz w:val="20"/>
          <w:szCs w:val="20"/>
        </w:rPr>
        <w:t xml:space="preserve"> —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宮部美幸的江戶散步之旅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</w:rPr>
        <w:t>古都</w:t>
      </w:r>
    </w:p>
    <w:p w:rsidR="00172368" w:rsidRDefault="00172368">
      <w:pPr>
        <w:pStyle w:val="a5"/>
        <w:pBdr>
          <w:bottom w:val="dotted" w:sz="8" w:space="0" w:color="000000"/>
        </w:pBdr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sz w:val="20"/>
          <w:szCs w:val="20"/>
        </w:rPr>
      </w:pPr>
    </w:p>
    <w:p w:rsidR="00172368" w:rsidRDefault="00070AB7">
      <w:pPr>
        <w:pStyle w:val="a5"/>
        <w:rPr>
          <w:sz w:val="20"/>
          <w:szCs w:val="20"/>
        </w:rPr>
      </w:pPr>
      <w:r>
        <w:rPr>
          <w:sz w:val="20"/>
          <w:szCs w:val="20"/>
        </w:rPr>
        <w:t>9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．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建築與環境</w:t>
      </w:r>
      <w:r>
        <w:rPr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從搖籃到搖籃</w:t>
      </w:r>
      <w:r>
        <w:rPr>
          <w:rFonts w:ascii="Helvetica Light" w:hAnsi="Helvetica Light"/>
          <w:sz w:val="20"/>
          <w:szCs w:val="20"/>
        </w:rPr>
        <w:t xml:space="preserve"> / William McDonough, Michael </w:t>
      </w:r>
      <w:proofErr w:type="spellStart"/>
      <w:r>
        <w:rPr>
          <w:rFonts w:ascii="Helvetica Light" w:hAnsi="Helvetica Light"/>
          <w:sz w:val="20"/>
          <w:szCs w:val="20"/>
        </w:rPr>
        <w:t>Braungart</w:t>
      </w:r>
      <w:proofErr w:type="spellEnd"/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，野人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沒有我們的世界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de-DE"/>
        </w:rPr>
        <w:t>/ Alan Weisman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，木馬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172368">
      <w:pPr>
        <w:pStyle w:val="a5"/>
        <w:pBdr>
          <w:bottom w:val="dotted" w:sz="8" w:space="0" w:color="000000"/>
        </w:pBdr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Helvetica Light" w:hAnsi="Helvetica Light"/>
          <w:sz w:val="20"/>
          <w:szCs w:val="20"/>
        </w:rPr>
        <w:t>10</w:t>
      </w:r>
      <w:r>
        <w:rPr>
          <w:rFonts w:ascii="Arial Unicode MS" w:eastAsia="Arial Unicode MS" w:hAnsi="Arial Unicode MS" w:cs="Arial Unicode MS" w:hint="eastAsia"/>
          <w:sz w:val="20"/>
          <w:szCs w:val="20"/>
        </w:rPr>
        <w:t>．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建築與文學</w:t>
      </w:r>
      <w:r>
        <w:rPr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其它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看不見的城市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it-IT"/>
        </w:rPr>
        <w:t>/ Italo Calvino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，時報</w:t>
      </w:r>
      <w:r>
        <w:rPr>
          <w:rFonts w:ascii="Helvetica Light" w:hAnsi="Helvetica Light"/>
          <w:sz w:val="20"/>
          <w:szCs w:val="20"/>
        </w:rPr>
        <w:t xml:space="preserve"> 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白城魔鬼：奇蹟與謀殺交織的博覽會</w:t>
      </w:r>
      <w:r>
        <w:rPr>
          <w:rFonts w:ascii="Helvetica Light" w:hAnsi="Helvetica Light"/>
          <w:sz w:val="20"/>
          <w:szCs w:val="20"/>
        </w:rPr>
        <w:t xml:space="preserve"> </w:t>
      </w:r>
      <w:r>
        <w:rPr>
          <w:rFonts w:ascii="Helvetica Light" w:hAnsi="Helvetica Light"/>
          <w:sz w:val="20"/>
          <w:szCs w:val="20"/>
          <w:lang w:val="da-DK"/>
        </w:rPr>
        <w:t>/ Eric Larson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，漫遊者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火天之城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殺人人形館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龍臥亭殺人事件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陰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翳</w:t>
      </w:r>
      <w:proofErr w:type="gramEnd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禮讚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觀看的視界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空間詩學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lastRenderedPageBreak/>
        <w:t>觀看的方式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論攝影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</w:rPr>
        <w:t>地方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體驗泡澡：在熱水中泡出設計</w:t>
      </w: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sz w:val="20"/>
          <w:szCs w:val="20"/>
        </w:rPr>
      </w:pPr>
    </w:p>
    <w:p w:rsidR="00172368" w:rsidRDefault="00172368">
      <w:pPr>
        <w:pStyle w:val="a5"/>
        <w:rPr>
          <w:sz w:val="20"/>
          <w:szCs w:val="20"/>
        </w:rPr>
      </w:pPr>
    </w:p>
    <w:p w:rsidR="00172368" w:rsidRDefault="00070AB7">
      <w:pPr>
        <w:pStyle w:val="a5"/>
        <w:rPr>
          <w:sz w:val="20"/>
          <w:szCs w:val="20"/>
        </w:rPr>
      </w:pP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＃影像閱讀：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【</w:t>
      </w:r>
      <w:proofErr w:type="gramEnd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片單：</w:t>
      </w:r>
      <w:r>
        <w:rPr>
          <w:rFonts w:ascii="Helvetica Light" w:hAnsi="Helvetica Light"/>
          <w:sz w:val="20"/>
          <w:szCs w:val="20"/>
        </w:rPr>
        <w:t>20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部以都市為主角的電影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】</w:t>
      </w:r>
      <w:proofErr w:type="gramEnd"/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Helvetica Light" w:hAnsi="Helvetica Light"/>
          <w:sz w:val="20"/>
          <w:szCs w:val="20"/>
          <w:lang w:val="it-IT"/>
        </w:rPr>
        <w:t>1. The Great Beauty (Paolo Sorrentino, 2013)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羅馬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／</w:t>
      </w:r>
      <w:r>
        <w:rPr>
          <w:rFonts w:ascii="Helvetica Light" w:hAnsi="Helvetica Light"/>
          <w:sz w:val="20"/>
          <w:szCs w:val="20"/>
          <w:lang w:val="it-IT"/>
        </w:rPr>
        <w:t>Rome</w:t>
      </w:r>
    </w:p>
    <w:p w:rsidR="00172368" w:rsidRDefault="00070AB7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  <w:r>
        <w:rPr>
          <w:rFonts w:ascii="Helvetica Light" w:hAnsi="Helvetica Light"/>
          <w:sz w:val="20"/>
          <w:szCs w:val="20"/>
        </w:rPr>
        <w:t>2. Cleo from 5 to 7 (</w:t>
      </w:r>
      <w:proofErr w:type="spellStart"/>
      <w:r>
        <w:rPr>
          <w:rFonts w:ascii="Helvetica Light" w:hAnsi="Helvetica Light"/>
          <w:sz w:val="20"/>
          <w:szCs w:val="20"/>
        </w:rPr>
        <w:t>Agn</w:t>
      </w:r>
      <w:proofErr w:type="spellEnd"/>
      <w:r>
        <w:rPr>
          <w:rFonts w:ascii="Helvetica Light" w:hAnsi="Helvetica Light"/>
          <w:sz w:val="20"/>
          <w:szCs w:val="20"/>
          <w:lang w:val="it-IT"/>
        </w:rPr>
        <w:t>è</w:t>
      </w:r>
      <w:r>
        <w:rPr>
          <w:rFonts w:ascii="Helvetica Light" w:hAnsi="Helvetica Light"/>
          <w:sz w:val="20"/>
          <w:szCs w:val="20"/>
          <w:lang w:val="pt-PT"/>
        </w:rPr>
        <w:t>s Varda, 1962)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：巴黎／</w:t>
      </w:r>
      <w:r>
        <w:rPr>
          <w:rFonts w:ascii="Helvetica Light" w:hAnsi="Helvetica Light"/>
          <w:sz w:val="20"/>
          <w:szCs w:val="20"/>
          <w:lang w:val="fr-FR"/>
        </w:rPr>
        <w:t>Paris</w:t>
      </w:r>
      <w:r>
        <w:rPr>
          <w:rFonts w:ascii="Helvetica Light" w:eastAsia="Helvetica Light" w:hAnsi="Helvetica Light" w:cs="Helvetica Light"/>
          <w:sz w:val="20"/>
          <w:szCs w:val="20"/>
        </w:rPr>
        <w:br/>
      </w:r>
      <w:r>
        <w:rPr>
          <w:rFonts w:ascii="Helvetica Light" w:hAnsi="Helvetica Light"/>
          <w:sz w:val="20"/>
          <w:szCs w:val="20"/>
          <w:lang w:val="it-IT"/>
        </w:rPr>
        <w:t>3. Lost in Translation (Sofia Coppola, 2003)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：東京／</w:t>
      </w:r>
      <w:r w:rsidRPr="00FE21D2">
        <w:rPr>
          <w:rFonts w:ascii="Helvetica Light" w:hAnsi="Helvetica Light"/>
          <w:sz w:val="20"/>
          <w:szCs w:val="20"/>
          <w:lang w:val="it-IT"/>
        </w:rPr>
        <w:t>Tokyo</w:t>
      </w:r>
      <w:r w:rsidRPr="00FE21D2">
        <w:rPr>
          <w:rFonts w:ascii="Helvetica Light" w:eastAsia="Helvetica Light" w:hAnsi="Helvetica Light" w:cs="Helvetica Light"/>
          <w:sz w:val="20"/>
          <w:szCs w:val="20"/>
          <w:lang w:val="it-IT"/>
        </w:rPr>
        <w:br/>
      </w:r>
      <w:r>
        <w:rPr>
          <w:rFonts w:ascii="Helvetica Light" w:hAnsi="Helvetica Light"/>
          <w:sz w:val="20"/>
          <w:szCs w:val="20"/>
          <w:lang w:val="de-DE"/>
        </w:rPr>
        <w:t>4. Manhattan (Woody Allen, 1979)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de-DE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紐約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de-DE"/>
        </w:rPr>
        <w:t>／</w:t>
      </w:r>
      <w:r w:rsidRPr="00A151B9">
        <w:rPr>
          <w:rFonts w:ascii="Helvetica Light" w:hAnsi="Helvetica Light"/>
          <w:sz w:val="20"/>
          <w:szCs w:val="20"/>
          <w:lang w:val="de-DE"/>
        </w:rPr>
        <w:t>New York</w:t>
      </w:r>
      <w:r w:rsidRPr="00A151B9">
        <w:rPr>
          <w:rFonts w:ascii="Helvetica Light" w:eastAsia="Helvetica Light" w:hAnsi="Helvetica Light" w:cs="Helvetica Light"/>
          <w:sz w:val="20"/>
          <w:szCs w:val="20"/>
          <w:lang w:val="de-DE"/>
        </w:rPr>
        <w:br/>
      </w:r>
      <w:r>
        <w:rPr>
          <w:rFonts w:ascii="Helvetica Light" w:hAnsi="Helvetica Light"/>
          <w:sz w:val="20"/>
          <w:szCs w:val="20"/>
          <w:lang w:val="fr-FR"/>
        </w:rPr>
        <w:t>5. Hiroshima Mon Amour (Alain Resnais, 1959)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：廣島／</w:t>
      </w:r>
      <w:r>
        <w:rPr>
          <w:rFonts w:ascii="Helvetica Light" w:hAnsi="Helvetica Light"/>
          <w:sz w:val="20"/>
          <w:szCs w:val="20"/>
          <w:lang w:val="pt-PT"/>
        </w:rPr>
        <w:t>Hiroshima</w:t>
      </w:r>
      <w:r w:rsidRPr="00A151B9">
        <w:rPr>
          <w:rFonts w:ascii="Helvetica Light" w:eastAsia="Helvetica Light" w:hAnsi="Helvetica Light" w:cs="Helvetica Light"/>
          <w:sz w:val="20"/>
          <w:szCs w:val="20"/>
          <w:lang w:val="de-DE"/>
        </w:rPr>
        <w:br/>
      </w:r>
      <w:r w:rsidRPr="00A151B9">
        <w:rPr>
          <w:rFonts w:ascii="Helvetica Light" w:hAnsi="Helvetica Light"/>
          <w:sz w:val="20"/>
          <w:szCs w:val="20"/>
          <w:lang w:val="de-DE"/>
        </w:rPr>
        <w:t xml:space="preserve">6. What Time Is It Over There? </w:t>
      </w:r>
      <w:r>
        <w:rPr>
          <w:rFonts w:ascii="Helvetica Light" w:hAnsi="Helvetica Light"/>
          <w:sz w:val="20"/>
          <w:szCs w:val="20"/>
        </w:rPr>
        <w:t xml:space="preserve">(Tsai </w:t>
      </w:r>
      <w:proofErr w:type="spellStart"/>
      <w:r>
        <w:rPr>
          <w:rFonts w:ascii="Helvetica Light" w:hAnsi="Helvetica Light"/>
          <w:sz w:val="20"/>
          <w:szCs w:val="20"/>
        </w:rPr>
        <w:t>Mingliang</w:t>
      </w:r>
      <w:proofErr w:type="spellEnd"/>
      <w:r>
        <w:rPr>
          <w:rFonts w:ascii="Helvetica Light" w:hAnsi="Helvetica Light"/>
          <w:sz w:val="20"/>
          <w:szCs w:val="20"/>
        </w:rPr>
        <w:t>, 2001)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台北、巴黎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／</w:t>
      </w:r>
      <w:r>
        <w:rPr>
          <w:rFonts w:ascii="Helvetica Light" w:hAnsi="Helvetica Light"/>
          <w:sz w:val="20"/>
          <w:szCs w:val="20"/>
          <w:lang w:val="it-IT"/>
        </w:rPr>
        <w:t>Taipei and Paris</w:t>
      </w:r>
      <w:r>
        <w:rPr>
          <w:rFonts w:ascii="Helvetica Light" w:eastAsia="Helvetica Light" w:hAnsi="Helvetica Light" w:cs="Helvetica Light"/>
          <w:sz w:val="20"/>
          <w:szCs w:val="20"/>
        </w:rPr>
        <w:br/>
      </w:r>
      <w:r>
        <w:rPr>
          <w:rFonts w:ascii="Helvetica Light" w:hAnsi="Helvetica Light"/>
          <w:sz w:val="20"/>
          <w:szCs w:val="20"/>
        </w:rPr>
        <w:t>7. In Bruges (Martin McDonagh, 2008)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：</w:t>
      </w:r>
      <w:proofErr w:type="gramStart"/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布魯日</w:t>
      </w:r>
      <w:proofErr w:type="gramEnd"/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／</w:t>
      </w:r>
      <w:r>
        <w:rPr>
          <w:rFonts w:ascii="Helvetica Light" w:hAnsi="Helvetica Light"/>
          <w:sz w:val="20"/>
          <w:szCs w:val="20"/>
          <w:lang w:val="da-DK"/>
        </w:rPr>
        <w:t>Bruges</w:t>
      </w:r>
      <w:r>
        <w:rPr>
          <w:rFonts w:ascii="Helvetica Light" w:eastAsia="Helvetica Light" w:hAnsi="Helvetica Light" w:cs="Helvetica Light"/>
          <w:sz w:val="20"/>
          <w:szCs w:val="20"/>
        </w:rPr>
        <w:br/>
      </w:r>
      <w:r>
        <w:rPr>
          <w:rFonts w:ascii="Helvetica Light" w:hAnsi="Helvetica Light"/>
          <w:sz w:val="20"/>
          <w:szCs w:val="20"/>
          <w:lang w:val="it-IT"/>
        </w:rPr>
        <w:t>8. Roma (Federico Fellini, 1972)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羅馬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／</w:t>
      </w:r>
      <w:r>
        <w:rPr>
          <w:rFonts w:ascii="Helvetica Light" w:hAnsi="Helvetica Light"/>
          <w:sz w:val="20"/>
          <w:szCs w:val="20"/>
          <w:lang w:val="it-IT"/>
        </w:rPr>
        <w:t>Rome</w:t>
      </w:r>
      <w:r>
        <w:rPr>
          <w:rFonts w:ascii="Helvetica Light" w:eastAsia="Helvetica Light" w:hAnsi="Helvetica Light" w:cs="Helvetica Light"/>
          <w:sz w:val="20"/>
          <w:szCs w:val="20"/>
        </w:rPr>
        <w:br/>
      </w:r>
      <w:r>
        <w:rPr>
          <w:rFonts w:ascii="Helvetica Light" w:hAnsi="Helvetica Light"/>
          <w:sz w:val="20"/>
          <w:szCs w:val="20"/>
        </w:rPr>
        <w:t>9. In the City of Sylvia (Jos</w:t>
      </w:r>
      <w:r>
        <w:rPr>
          <w:rFonts w:ascii="Helvetica Light" w:hAnsi="Helvetica Light"/>
          <w:sz w:val="20"/>
          <w:szCs w:val="20"/>
          <w:lang w:val="fr-FR"/>
        </w:rPr>
        <w:t xml:space="preserve">é </w:t>
      </w:r>
      <w:r>
        <w:rPr>
          <w:rFonts w:ascii="Helvetica Light" w:hAnsi="Helvetica Light"/>
          <w:sz w:val="20"/>
          <w:szCs w:val="20"/>
          <w:lang w:val="es-ES_tradnl"/>
        </w:rPr>
        <w:t>Luis Guerin, 2007)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：史特拉斯堡／</w:t>
      </w:r>
      <w:r>
        <w:rPr>
          <w:rFonts w:ascii="Helvetica Light" w:hAnsi="Helvetica Light"/>
          <w:sz w:val="20"/>
          <w:szCs w:val="20"/>
          <w:lang w:val="fr-FR"/>
        </w:rPr>
        <w:t>Strasbourg</w:t>
      </w:r>
      <w:r>
        <w:rPr>
          <w:rFonts w:ascii="Helvetica Light" w:eastAsia="Helvetica Light" w:hAnsi="Helvetica Light" w:cs="Helvetica Light"/>
          <w:sz w:val="20"/>
          <w:szCs w:val="20"/>
        </w:rPr>
        <w:br/>
      </w:r>
      <w:r>
        <w:rPr>
          <w:rFonts w:ascii="Helvetica Light" w:hAnsi="Helvetica Light"/>
          <w:sz w:val="20"/>
          <w:szCs w:val="20"/>
        </w:rPr>
        <w:t xml:space="preserve">10. People on Sunday (Curt and Robert </w:t>
      </w:r>
      <w:proofErr w:type="spellStart"/>
      <w:r>
        <w:rPr>
          <w:rFonts w:ascii="Helvetica Light" w:hAnsi="Helvetica Light"/>
          <w:sz w:val="20"/>
          <w:szCs w:val="20"/>
        </w:rPr>
        <w:t>Siodmak</w:t>
      </w:r>
      <w:proofErr w:type="spellEnd"/>
      <w:r>
        <w:rPr>
          <w:rFonts w:ascii="Helvetica Light" w:hAnsi="Helvetica Light"/>
          <w:sz w:val="20"/>
          <w:szCs w:val="20"/>
        </w:rPr>
        <w:t>, 1930)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：柏林／</w:t>
      </w:r>
      <w:r>
        <w:rPr>
          <w:rFonts w:ascii="Helvetica Light" w:hAnsi="Helvetica Light"/>
          <w:sz w:val="20"/>
          <w:szCs w:val="20"/>
          <w:lang w:val="de-DE"/>
        </w:rPr>
        <w:t>Berlin</w:t>
      </w:r>
      <w:r>
        <w:rPr>
          <w:rFonts w:ascii="Helvetica Light" w:eastAsia="Helvetica Light" w:hAnsi="Helvetica Light" w:cs="Helvetica Light"/>
          <w:sz w:val="20"/>
          <w:szCs w:val="20"/>
        </w:rPr>
        <w:br/>
      </w:r>
      <w:r>
        <w:rPr>
          <w:rFonts w:ascii="Helvetica Light" w:hAnsi="Helvetica Light"/>
          <w:sz w:val="20"/>
          <w:szCs w:val="20"/>
          <w:lang w:val="pt-PT"/>
        </w:rPr>
        <w:t>11. Kes (Ken Loach, 1969)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ja-JP" w:eastAsia="ja-JP"/>
        </w:rPr>
        <w:t>：約克郡礦區／</w:t>
      </w:r>
      <w:r w:rsidRPr="00A151B9">
        <w:rPr>
          <w:rFonts w:ascii="Helvetica Light" w:hAnsi="Helvetica Light"/>
          <w:sz w:val="20"/>
          <w:szCs w:val="20"/>
          <w:lang w:val="pt-PT"/>
        </w:rPr>
        <w:t>mining areas of Yorkshire</w:t>
      </w:r>
      <w:r w:rsidRPr="00A151B9">
        <w:rPr>
          <w:rFonts w:ascii="Helvetica Light" w:eastAsia="Helvetica Light" w:hAnsi="Helvetica Light" w:cs="Helvetica Light"/>
          <w:sz w:val="20"/>
          <w:szCs w:val="20"/>
          <w:lang w:val="pt-PT"/>
        </w:rPr>
        <w:br/>
      </w:r>
      <w:r w:rsidRPr="00A151B9">
        <w:rPr>
          <w:rFonts w:ascii="Helvetica Light" w:hAnsi="Helvetica Light"/>
          <w:sz w:val="20"/>
          <w:szCs w:val="20"/>
          <w:lang w:val="pt-PT"/>
        </w:rPr>
        <w:t>12. Ashes and Diamonds (Andrzej Wajda, 1958)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pt-PT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不知名波蘭小鎮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pt-PT"/>
        </w:rPr>
        <w:t>／</w:t>
      </w:r>
      <w:r w:rsidRPr="00A151B9">
        <w:rPr>
          <w:rFonts w:ascii="Helvetica Light" w:hAnsi="Helvetica Light"/>
          <w:sz w:val="20"/>
          <w:szCs w:val="20"/>
          <w:lang w:val="pt-PT"/>
        </w:rPr>
        <w:t>small unnamed Polish town</w:t>
      </w:r>
      <w:r w:rsidRPr="00A151B9">
        <w:rPr>
          <w:rFonts w:ascii="Helvetica Light" w:eastAsia="Helvetica Light" w:hAnsi="Helvetica Light" w:cs="Helvetica Light"/>
          <w:sz w:val="20"/>
          <w:szCs w:val="20"/>
          <w:lang w:val="pt-PT"/>
        </w:rPr>
        <w:br/>
      </w:r>
      <w:r w:rsidRPr="00A151B9">
        <w:rPr>
          <w:rFonts w:ascii="Helvetica Light" w:hAnsi="Helvetica Light"/>
          <w:sz w:val="20"/>
          <w:szCs w:val="20"/>
          <w:lang w:val="pt-PT"/>
        </w:rPr>
        <w:t>13. The Third Man (Carol Reed, 1949)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pt-PT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維也納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pt-PT"/>
        </w:rPr>
        <w:t>／</w:t>
      </w:r>
      <w:r>
        <w:rPr>
          <w:rFonts w:ascii="Helvetica Light" w:hAnsi="Helvetica Light"/>
          <w:sz w:val="20"/>
          <w:szCs w:val="20"/>
          <w:lang w:val="it-IT"/>
        </w:rPr>
        <w:t>Vienna</w:t>
      </w:r>
      <w:r w:rsidRPr="00A151B9">
        <w:rPr>
          <w:rFonts w:ascii="Helvetica Light" w:eastAsia="Helvetica Light" w:hAnsi="Helvetica Light" w:cs="Helvetica Light"/>
          <w:sz w:val="20"/>
          <w:szCs w:val="20"/>
          <w:lang w:val="pt-PT"/>
        </w:rPr>
        <w:br/>
      </w:r>
      <w:r w:rsidRPr="00A151B9">
        <w:rPr>
          <w:rFonts w:ascii="Helvetica Light" w:hAnsi="Helvetica Light"/>
          <w:sz w:val="20"/>
          <w:szCs w:val="20"/>
          <w:lang w:val="pt-PT"/>
        </w:rPr>
        <w:t>14. Night on Earth (Jim Jarmusch, 1991)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pt-PT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洛杉磯、巴黎、紐約、羅馬、赫爾辛基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pt-PT"/>
        </w:rPr>
        <w:t>／</w:t>
      </w:r>
      <w:r w:rsidRPr="00A151B9">
        <w:rPr>
          <w:rFonts w:ascii="Helvetica Light" w:hAnsi="Helvetica Light"/>
          <w:sz w:val="20"/>
          <w:szCs w:val="20"/>
          <w:lang w:val="pt-PT"/>
        </w:rPr>
        <w:t>LA, Paris, New York, Rome, Helsinki</w:t>
      </w:r>
      <w:r w:rsidRPr="00A151B9">
        <w:rPr>
          <w:rFonts w:ascii="Helvetica Light" w:eastAsia="Helvetica Light" w:hAnsi="Helvetica Light" w:cs="Helvetica Light"/>
          <w:sz w:val="20"/>
          <w:szCs w:val="20"/>
          <w:lang w:val="pt-PT"/>
        </w:rPr>
        <w:br/>
      </w:r>
      <w:r>
        <w:rPr>
          <w:rFonts w:ascii="Helvetica Light" w:hAnsi="Helvetica Light"/>
          <w:sz w:val="20"/>
          <w:szCs w:val="20"/>
          <w:lang w:val="de-DE"/>
        </w:rPr>
        <w:t>15. Mystery Train (Jim Jarmusch, 1989)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：曼菲斯／</w:t>
      </w:r>
      <w:r w:rsidRPr="00A151B9">
        <w:rPr>
          <w:rFonts w:ascii="Helvetica Light" w:hAnsi="Helvetica Light"/>
          <w:sz w:val="20"/>
          <w:szCs w:val="20"/>
          <w:lang w:val="de-DE"/>
        </w:rPr>
        <w:t>Memphis</w:t>
      </w:r>
      <w:r w:rsidRPr="00A151B9">
        <w:rPr>
          <w:rFonts w:ascii="Helvetica Light" w:eastAsia="Helvetica Light" w:hAnsi="Helvetica Light" w:cs="Helvetica Light"/>
          <w:sz w:val="20"/>
          <w:szCs w:val="20"/>
          <w:lang w:val="de-DE"/>
        </w:rPr>
        <w:br/>
      </w:r>
      <w:r>
        <w:rPr>
          <w:rFonts w:ascii="Helvetica Light" w:hAnsi="Helvetica Light"/>
          <w:sz w:val="20"/>
          <w:szCs w:val="20"/>
          <w:lang w:val="it-IT"/>
        </w:rPr>
        <w:t>16. Insomnia (Erik Skjoldbj</w:t>
      </w:r>
      <w:r>
        <w:rPr>
          <w:rFonts w:ascii="Helvetica Light" w:hAnsi="Helvetica Light"/>
          <w:sz w:val="20"/>
          <w:szCs w:val="20"/>
          <w:lang w:val="da-DK"/>
        </w:rPr>
        <w:t>æ</w:t>
      </w:r>
      <w:r w:rsidRPr="00A151B9">
        <w:rPr>
          <w:rFonts w:ascii="Helvetica Light" w:hAnsi="Helvetica Light"/>
          <w:sz w:val="20"/>
          <w:szCs w:val="20"/>
          <w:lang w:val="de-DE"/>
        </w:rPr>
        <w:t>rg, 1997)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de-DE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特羅姆瑟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de-DE"/>
        </w:rPr>
        <w:t>／</w:t>
      </w:r>
      <w:r w:rsidRPr="00A151B9">
        <w:rPr>
          <w:rFonts w:ascii="Helvetica Light" w:hAnsi="Helvetica Light"/>
          <w:sz w:val="20"/>
          <w:szCs w:val="20"/>
          <w:lang w:val="de-DE"/>
        </w:rPr>
        <w:t>Troms</w:t>
      </w:r>
      <w:r>
        <w:rPr>
          <w:rFonts w:ascii="Helvetica Light" w:hAnsi="Helvetica Light"/>
          <w:sz w:val="20"/>
          <w:szCs w:val="20"/>
          <w:lang w:val="da-DK"/>
        </w:rPr>
        <w:t>ø</w:t>
      </w:r>
      <w:r w:rsidRPr="00A151B9">
        <w:rPr>
          <w:rFonts w:ascii="Helvetica Light" w:hAnsi="Helvetica Light"/>
          <w:sz w:val="20"/>
          <w:szCs w:val="20"/>
          <w:lang w:val="de-DE"/>
        </w:rPr>
        <w:t>, above the Arctic Circle</w:t>
      </w:r>
      <w:r w:rsidRPr="00A151B9">
        <w:rPr>
          <w:rFonts w:ascii="Helvetica Light" w:eastAsia="Helvetica Light" w:hAnsi="Helvetica Light" w:cs="Helvetica Light"/>
          <w:sz w:val="20"/>
          <w:szCs w:val="20"/>
          <w:lang w:val="de-DE"/>
        </w:rPr>
        <w:br/>
      </w:r>
      <w:r w:rsidRPr="00A151B9">
        <w:rPr>
          <w:rFonts w:ascii="Helvetica Light" w:hAnsi="Helvetica Light"/>
          <w:sz w:val="20"/>
          <w:szCs w:val="20"/>
          <w:lang w:val="de-DE"/>
        </w:rPr>
        <w:t>17. Fireworks Wednesday (Asghar Farhadi, 2006)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de-DE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德黑蘭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  <w:lang w:val="de-DE"/>
        </w:rPr>
        <w:t>／</w:t>
      </w:r>
      <w:r w:rsidRPr="00A151B9">
        <w:rPr>
          <w:rFonts w:ascii="Helvetica Light" w:hAnsi="Helvetica Light"/>
          <w:sz w:val="20"/>
          <w:szCs w:val="20"/>
          <w:lang w:val="de-DE"/>
        </w:rPr>
        <w:t>Tehran</w:t>
      </w:r>
      <w:r w:rsidRPr="00A151B9">
        <w:rPr>
          <w:rFonts w:ascii="Helvetica Light" w:eastAsia="Helvetica Light" w:hAnsi="Helvetica Light" w:cs="Helvetica Light"/>
          <w:sz w:val="20"/>
          <w:szCs w:val="20"/>
          <w:lang w:val="de-DE"/>
        </w:rPr>
        <w:br/>
      </w:r>
      <w:r w:rsidRPr="00A151B9">
        <w:rPr>
          <w:rFonts w:ascii="Helvetica Light" w:hAnsi="Helvetica Light"/>
          <w:sz w:val="20"/>
          <w:szCs w:val="20"/>
          <w:lang w:val="de-DE"/>
        </w:rPr>
        <w:t>18. Fargo (Coen brothers, 1996)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：法哥／</w:t>
      </w:r>
      <w:r>
        <w:rPr>
          <w:rFonts w:ascii="Helvetica Light" w:hAnsi="Helvetica Light"/>
          <w:sz w:val="20"/>
          <w:szCs w:val="20"/>
          <w:lang w:val="es-ES_tradnl"/>
        </w:rPr>
        <w:t>Fargo</w:t>
      </w:r>
      <w:r w:rsidRPr="00A151B9">
        <w:rPr>
          <w:rFonts w:ascii="Helvetica Light" w:eastAsia="Helvetica Light" w:hAnsi="Helvetica Light" w:cs="Helvetica Light"/>
          <w:sz w:val="20"/>
          <w:szCs w:val="20"/>
          <w:lang w:val="de-DE"/>
        </w:rPr>
        <w:br/>
      </w:r>
      <w:r w:rsidRPr="00A151B9">
        <w:rPr>
          <w:rFonts w:ascii="Helvetica Light" w:hAnsi="Helvetica Light"/>
          <w:sz w:val="20"/>
          <w:szCs w:val="20"/>
          <w:lang w:val="de-DE"/>
        </w:rPr>
        <w:t>19. Ameli</w:t>
      </w:r>
      <w:r>
        <w:rPr>
          <w:rFonts w:ascii="Helvetica Light" w:hAnsi="Helvetica Light"/>
          <w:sz w:val="20"/>
          <w:szCs w:val="20"/>
          <w:lang w:val="it-IT"/>
        </w:rPr>
        <w:t xml:space="preserve">è </w:t>
      </w:r>
      <w:r>
        <w:rPr>
          <w:rFonts w:ascii="Helvetica Light" w:hAnsi="Helvetica Light"/>
          <w:sz w:val="20"/>
          <w:szCs w:val="20"/>
          <w:lang w:val="fr-FR"/>
        </w:rPr>
        <w:t>(Jean-Pierre Jeunet, 2001)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CN" w:eastAsia="zh-CN"/>
        </w:rPr>
        <w:t>：巴黎／</w:t>
      </w:r>
      <w:r>
        <w:rPr>
          <w:rFonts w:ascii="Helvetica Light" w:hAnsi="Helvetica Light"/>
          <w:sz w:val="20"/>
          <w:szCs w:val="20"/>
          <w:lang w:val="fr-FR"/>
        </w:rPr>
        <w:t>Paris</w:t>
      </w:r>
      <w:r w:rsidRPr="00A151B9">
        <w:rPr>
          <w:rFonts w:ascii="Helvetica Light" w:eastAsia="Helvetica Light" w:hAnsi="Helvetica Light" w:cs="Helvetica Light"/>
          <w:sz w:val="20"/>
          <w:szCs w:val="20"/>
          <w:lang w:val="de-DE"/>
        </w:rPr>
        <w:br/>
      </w:r>
      <w:r w:rsidRPr="00A151B9">
        <w:rPr>
          <w:rFonts w:ascii="Helvetica Light" w:hAnsi="Helvetica Light"/>
          <w:sz w:val="20"/>
          <w:szCs w:val="20"/>
          <w:lang w:val="de-DE"/>
        </w:rPr>
        <w:t xml:space="preserve">20. </w:t>
      </w:r>
      <w:r>
        <w:rPr>
          <w:rFonts w:ascii="Helvetica Light" w:hAnsi="Helvetica Light"/>
          <w:sz w:val="20"/>
          <w:szCs w:val="20"/>
        </w:rPr>
        <w:t>Of Time and The City (Terence Davies, 2008)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：</w:t>
      </w:r>
      <w:r>
        <w:rPr>
          <w:rFonts w:ascii="Arial Unicode MS" w:eastAsia="Arial Unicode MS" w:hAnsi="Arial Unicode MS" w:cs="Arial Unicode MS" w:hint="eastAsia"/>
          <w:sz w:val="20"/>
          <w:szCs w:val="20"/>
          <w:lang w:val="zh-TW"/>
        </w:rPr>
        <w:t>利物浦</w:t>
      </w:r>
      <w:r w:rsidRPr="00A151B9">
        <w:rPr>
          <w:rFonts w:ascii="Arial Unicode MS" w:eastAsia="Arial Unicode MS" w:hAnsi="Arial Unicode MS" w:cs="Arial Unicode MS" w:hint="eastAsia"/>
          <w:sz w:val="20"/>
          <w:szCs w:val="20"/>
        </w:rPr>
        <w:t>／</w:t>
      </w:r>
      <w:r>
        <w:rPr>
          <w:rFonts w:ascii="Helvetica Light" w:hAnsi="Helvetica Light"/>
          <w:sz w:val="20"/>
          <w:szCs w:val="20"/>
        </w:rPr>
        <w:t>Liverpool</w:t>
      </w: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rFonts w:ascii="Helvetica Light" w:eastAsia="Helvetica Light" w:hAnsi="Helvetica Light" w:cs="Helvetica Light"/>
          <w:sz w:val="20"/>
          <w:szCs w:val="20"/>
        </w:rPr>
      </w:pPr>
    </w:p>
    <w:p w:rsidR="00172368" w:rsidRDefault="00172368">
      <w:pPr>
        <w:pStyle w:val="a5"/>
        <w:rPr>
          <w:sz w:val="20"/>
          <w:szCs w:val="20"/>
        </w:rPr>
      </w:pPr>
    </w:p>
    <w:p w:rsidR="00172368" w:rsidRDefault="00172368">
      <w:pPr>
        <w:pStyle w:val="a5"/>
        <w:rPr>
          <w:sz w:val="20"/>
          <w:szCs w:val="20"/>
        </w:rPr>
      </w:pPr>
    </w:p>
    <w:p w:rsidR="00172368" w:rsidRDefault="00172368">
      <w:pPr>
        <w:pStyle w:val="a5"/>
      </w:pPr>
    </w:p>
    <w:sectPr w:rsidR="0017236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3A6" w:rsidRDefault="00D063A6">
      <w:r>
        <w:separator/>
      </w:r>
    </w:p>
  </w:endnote>
  <w:endnote w:type="continuationSeparator" w:id="0">
    <w:p w:rsidR="00D063A6" w:rsidRDefault="00D06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Helvetica Light">
    <w:charset w:val="00"/>
    <w:family w:val="roman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368" w:rsidRDefault="00070AB7">
    <w:pPr>
      <w:pStyle w:val="a4"/>
      <w:tabs>
        <w:tab w:val="clear" w:pos="9020"/>
        <w:tab w:val="center" w:pos="4819"/>
        <w:tab w:val="right" w:pos="9638"/>
      </w:tabs>
      <w:rPr>
        <w:rFonts w:hint="default"/>
      </w:rPr>
    </w:pPr>
    <w:r>
      <w:rPr>
        <w:b/>
        <w:bCs/>
        <w:sz w:val="20"/>
        <w:szCs w:val="20"/>
      </w:rPr>
      <w:tab/>
    </w:r>
    <w:r>
      <w:rPr>
        <w:b/>
        <w:bCs/>
        <w:sz w:val="20"/>
        <w:szCs w:val="20"/>
      </w:rPr>
      <w:fldChar w:fldCharType="begin"/>
    </w:r>
    <w:r>
      <w:rPr>
        <w:b/>
        <w:bCs/>
        <w:sz w:val="20"/>
        <w:szCs w:val="20"/>
      </w:rPr>
      <w:instrText xml:space="preserve"> PAGE </w:instrText>
    </w:r>
    <w:r>
      <w:rPr>
        <w:b/>
        <w:bCs/>
        <w:sz w:val="20"/>
        <w:szCs w:val="20"/>
      </w:rPr>
      <w:fldChar w:fldCharType="separate"/>
    </w:r>
    <w:r w:rsidR="00A151B9">
      <w:rPr>
        <w:rFonts w:hint="default"/>
        <w:b/>
        <w:bCs/>
        <w:noProof/>
        <w:sz w:val="20"/>
        <w:szCs w:val="20"/>
      </w:rPr>
      <w:t>1</w:t>
    </w:r>
    <w:r>
      <w:rPr>
        <w:b/>
        <w:bCs/>
        <w:sz w:val="20"/>
        <w:szCs w:val="20"/>
      </w:rPr>
      <w:fldChar w:fldCharType="end"/>
    </w:r>
    <w:r>
      <w:rPr>
        <w:rFonts w:ascii="Helvetica" w:hAnsi="Helvetica"/>
        <w:b/>
        <w:bCs/>
        <w:sz w:val="20"/>
        <w:szCs w:val="20"/>
      </w:rPr>
      <w:t>/</w:t>
    </w:r>
    <w:r>
      <w:rPr>
        <w:b/>
        <w:bCs/>
        <w:sz w:val="20"/>
        <w:szCs w:val="20"/>
      </w:rPr>
      <w:fldChar w:fldCharType="begin"/>
    </w:r>
    <w:r>
      <w:rPr>
        <w:b/>
        <w:bCs/>
        <w:sz w:val="20"/>
        <w:szCs w:val="20"/>
      </w:rPr>
      <w:instrText xml:space="preserve"> NUMPAGES </w:instrText>
    </w:r>
    <w:r>
      <w:rPr>
        <w:b/>
        <w:bCs/>
        <w:sz w:val="20"/>
        <w:szCs w:val="20"/>
      </w:rPr>
      <w:fldChar w:fldCharType="separate"/>
    </w:r>
    <w:r w:rsidR="00A151B9">
      <w:rPr>
        <w:rFonts w:hint="default"/>
        <w:b/>
        <w:bCs/>
        <w:noProof/>
        <w:sz w:val="20"/>
        <w:szCs w:val="20"/>
      </w:rPr>
      <w:t>1</w:t>
    </w:r>
    <w:r>
      <w:rPr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3A6" w:rsidRDefault="00D063A6">
      <w:r>
        <w:separator/>
      </w:r>
    </w:p>
  </w:footnote>
  <w:footnote w:type="continuationSeparator" w:id="0">
    <w:p w:rsidR="00D063A6" w:rsidRDefault="00D063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2368" w:rsidRDefault="00070AB7">
    <w:pPr>
      <w:pStyle w:val="a4"/>
      <w:tabs>
        <w:tab w:val="clear" w:pos="9020"/>
        <w:tab w:val="center" w:pos="4819"/>
        <w:tab w:val="right" w:pos="9638"/>
      </w:tabs>
      <w:rPr>
        <w:rFonts w:hint="default"/>
        <w:sz w:val="18"/>
        <w:szCs w:val="18"/>
      </w:rPr>
    </w:pPr>
    <w:r>
      <w:rPr>
        <w:rFonts w:eastAsia="Arial Unicode MS"/>
        <w:sz w:val="18"/>
        <w:szCs w:val="18"/>
      </w:rPr>
      <w:t>東海大學建築系</w:t>
    </w:r>
  </w:p>
  <w:p w:rsidR="00172368" w:rsidRDefault="00070AB7">
    <w:pPr>
      <w:pStyle w:val="a4"/>
      <w:tabs>
        <w:tab w:val="clear" w:pos="9020"/>
        <w:tab w:val="center" w:pos="4819"/>
        <w:tab w:val="right" w:pos="9638"/>
      </w:tabs>
      <w:rPr>
        <w:rFonts w:hint="default"/>
        <w:sz w:val="18"/>
        <w:szCs w:val="18"/>
      </w:rPr>
    </w:pPr>
    <w:proofErr w:type="spellStart"/>
    <w:r>
      <w:rPr>
        <w:rFonts w:ascii="Helvetica Light" w:eastAsia="Arial Unicode MS" w:hAnsi="Helvetica Light"/>
        <w:sz w:val="18"/>
        <w:szCs w:val="18"/>
        <w:lang w:val="en-US"/>
      </w:rPr>
      <w:t>Tunghai</w:t>
    </w:r>
    <w:proofErr w:type="spellEnd"/>
    <w:r>
      <w:rPr>
        <w:rFonts w:ascii="Helvetica Light" w:eastAsia="Arial Unicode MS" w:hAnsi="Helvetica Light"/>
        <w:sz w:val="18"/>
        <w:szCs w:val="18"/>
        <w:lang w:val="en-US"/>
      </w:rPr>
      <w:t xml:space="preserve"> University </w:t>
    </w:r>
    <w:r>
      <w:rPr>
        <w:sz w:val="18"/>
        <w:szCs w:val="18"/>
      </w:rPr>
      <w:tab/>
    </w:r>
    <w:r>
      <w:rPr>
        <w:rFonts w:ascii="Helvetica" w:eastAsia="Arial Unicode MS" w:hAnsi="Helvetica"/>
        <w:b/>
        <w:bCs/>
        <w:i/>
        <w:iCs/>
        <w:lang w:val="en-US"/>
      </w:rPr>
      <w:t xml:space="preserve">Reading </w:t>
    </w:r>
    <w:r>
      <w:rPr>
        <w:rFonts w:ascii="Helvetica" w:eastAsia="Arial Unicode MS" w:hAnsi="Helvetica"/>
        <w:b/>
        <w:bCs/>
        <w:i/>
        <w:iCs/>
      </w:rPr>
      <w:t xml:space="preserve"> </w:t>
    </w:r>
    <w:r>
      <w:rPr>
        <w:rFonts w:ascii="Helvetica" w:eastAsia="Arial Unicode MS" w:hAnsi="Helvetica"/>
        <w:b/>
        <w:bCs/>
        <w:i/>
        <w:iCs/>
        <w:lang w:val="en-US"/>
      </w:rPr>
      <w:t>Architecture</w:t>
    </w:r>
    <w:r>
      <w:rPr>
        <w:sz w:val="18"/>
        <w:szCs w:val="18"/>
      </w:rPr>
      <w:tab/>
    </w:r>
  </w:p>
  <w:p w:rsidR="00172368" w:rsidRDefault="00070AB7">
    <w:pPr>
      <w:pStyle w:val="a4"/>
      <w:tabs>
        <w:tab w:val="clear" w:pos="9020"/>
        <w:tab w:val="center" w:pos="4819"/>
        <w:tab w:val="right" w:pos="9638"/>
      </w:tabs>
      <w:rPr>
        <w:rFonts w:hint="default"/>
      </w:rPr>
    </w:pPr>
    <w:r>
      <w:rPr>
        <w:rFonts w:ascii="Helvetica Light" w:eastAsia="Arial Unicode MS" w:hAnsi="Helvetica Light"/>
        <w:sz w:val="18"/>
        <w:szCs w:val="18"/>
        <w:lang w:val="en-US"/>
      </w:rPr>
      <w:t>Department of Architecture</w:t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368"/>
    <w:rsid w:val="00070AB7"/>
    <w:rsid w:val="00172368"/>
    <w:rsid w:val="00A151B9"/>
    <w:rsid w:val="00CE47BD"/>
    <w:rsid w:val="00D063A6"/>
    <w:rsid w:val="00FE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7B9A05"/>
  <w15:docId w15:val="{CBB44A97-FA73-4E1D-96FB-FC814C628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Arial Unicode MS" w:eastAsia="Helvetica" w:hAnsi="Arial Unicode MS" w:cs="Arial Unicode MS" w:hint="eastAsia"/>
      <w:color w:val="000000"/>
      <w:sz w:val="24"/>
      <w:szCs w:val="24"/>
      <w:lang w:val="zh-TW"/>
      <w14:textOutline w14:w="0" w14:cap="flat" w14:cmpd="sng" w14:algn="ctr">
        <w14:noFill/>
        <w14:prstDash w14:val="solid"/>
        <w14:bevel/>
      </w14:textOutline>
    </w:rPr>
  </w:style>
  <w:style w:type="paragraph" w:customStyle="1" w:styleId="a5">
    <w:name w:val="預設值"/>
    <w:rPr>
      <w:rFonts w:ascii="Helvetica" w:eastAsia="Helvetica" w:hAnsi="Helvetica" w:cs="Helvetica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header"/>
    <w:basedOn w:val="a"/>
    <w:link w:val="a7"/>
    <w:uiPriority w:val="99"/>
    <w:unhideWhenUsed/>
    <w:rsid w:val="00A15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151B9"/>
    <w:rPr>
      <w:lang w:eastAsia="en-US"/>
    </w:rPr>
  </w:style>
  <w:style w:type="paragraph" w:styleId="a8">
    <w:name w:val="footer"/>
    <w:basedOn w:val="a"/>
    <w:link w:val="a9"/>
    <w:uiPriority w:val="99"/>
    <w:unhideWhenUsed/>
    <w:rsid w:val="00A151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151B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細明體"/>
        <a:cs typeface="Helvetica"/>
      </a:majorFont>
      <a:minorFont>
        <a:latin typeface="Helvetica"/>
        <a:ea typeface="新細明體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474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葉孟慈(carolyeh4107)</cp:lastModifiedBy>
  <cp:revision>3</cp:revision>
  <dcterms:created xsi:type="dcterms:W3CDTF">2023-06-15T09:18:00Z</dcterms:created>
  <dcterms:modified xsi:type="dcterms:W3CDTF">2023-06-15T12:09:00Z</dcterms:modified>
</cp:coreProperties>
</file>